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sz w:val="36"/>
          <w:rtl w:val="0"/>
        </w:rPr>
        <w:t xml:space="preserve">Cast</w:t>
      </w: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sz w:val="36"/>
          <w:vertAlign w:val="baseline"/>
          <w:rtl w:val="0"/>
        </w:rPr>
        <w:t xml:space="preserve"> Metal</w:t>
      </w:r>
      <w:r w:rsidRPr="00000000" w:rsidR="00000000" w:rsidDel="00000000">
        <w:rPr>
          <w:rFonts w:cs="TimesNewRoman" w:hAnsi="TimesNewRoman" w:eastAsia="TimesNewRoman" w:ascii="TimesNewRoman"/>
          <w:b w:val="1"/>
          <w:sz w:val="36"/>
          <w:rtl w:val="0"/>
        </w:rPr>
        <w:t xml:space="preserve"> </w:t>
      </w: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sz w:val="36"/>
          <w:vertAlign w:val="baseline"/>
          <w:rtl w:val="0"/>
        </w:rPr>
        <w:t xml:space="preserve">Letters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CSI </w:t>
      </w: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vertAlign w:val="baseline"/>
          <w:rtl w:val="0"/>
        </w:rPr>
        <w:t xml:space="preserve">Specifications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Section 10 14 19  (Section 10430)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Dimensional Letter Signage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http://www.impactsigns.com/cast-metal-letters/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6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http://www.impactsigns.com/cast-bronze-letters/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http://www.impactsigns.com/cast-aluminum-letters/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Part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Cast Aluminum Letters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Cast Bronze Letters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Furnish letters and hardware necessary to install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cast metal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letters shown on drawings and herein   specified.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Submittals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Manufacturer’s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descriptive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literature and specifications.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Shop Drawings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Installation instructions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Manufacturer to have a minimum of 20 years experience in manufacturing letters.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All letters to be manufactured by one manufacturer.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hyperlink r:id="rId7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Substitutes: Substitutes are not acceptable.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2.2 Materials (Metal Alloys)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Aluminum  - #514 aluminum alloy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Bronze –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 NAVY G 88-8-0-4 lead and mercury free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2.3 Finishes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A. Aluminum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1. Natural Satin faces, bead-blasted returns, 2-part hardened acrylic polyurethane clear coat.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2. Baked Enamel face and returns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3. Clear Anodized, sanded return, #514 aluminum alloy.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4. Gold anodized, sanded return, #514 aluminum alloy.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5. Medium bronze anodized, bead-blasted return, #514 aluminum alloy.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6. Dark bronze anodized, bead-blasted return, #514 aluminum alloy.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7. Black anodized, bead-blasted return, #514 aluminum alloy.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B. Bronze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1. Natural satin stroke sanded face, bead-blasted return, 2-part hardened acrylic polyurethane clear coat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2. US9 Finish, hand polished face, bead-blasted return, 2-part hardened acrylic polyurethane clear coat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3. Oxidized,  2-part hardened acrylic polyurethane clear coat, US108 finish.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4. Green Patina, varies from letter to letter, not uniform. 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2.4 Thickness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Varies based on letter height between ⅜” and 1.5” deep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2.5 Font Styles 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ab/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Select from Manufacturers Standard font list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ab/>
        <w:t xml:space="preserve">B. Specify a custom font for custom cast letters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6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Mounting Hardware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cast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metal letters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are tapped for threaded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stud insertion.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Double Rail Mount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Bottom Rail mount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D. Spacers can be used to “float” letters from wall. From .25” to 2” deep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E. Paper Installation template with marked stud locations should be provided.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2.7 Fabrication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Letters shall be made of________________________.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Letter shall be __________________ letter style and shall be ___________ inches high, as indicated on the drawings.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C. Finish shall be________________________.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D. Mounting shall be __________________ and a mounting template designating stud locations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is/is not required for mounting on a ____________ surface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Part III – Exe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cution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A qualified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installer shall install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cast metal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letters.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Impact! Arcitectural Signs offers installation nationwide for architectural signage. 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Install signs level, plumb, and at the height indicated with sign surfaces free from distortion or other defects in appearance.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Letters should be guaranteed for the life of the business against defects.</w:t>
      </w:r>
    </w:p>
    <w:sectPr>
      <w:pgSz w:w="12240" w:h="15840"/>
      <w:pgMar w:left="1440" w:right="1440" w:top="792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TimesNew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impactsigns.com/cast-bronze-letters/" Type="http://schemas.openxmlformats.org/officeDocument/2006/relationships/hyperlink" TargetMode="External" Id="rId6"/><Relationship Target="http://www.impactsigns.com/cast-metal-letters/" Type="http://schemas.openxmlformats.org/officeDocument/2006/relationships/hyperlink" TargetMode="External" Id="rId5"/><Relationship Target="mailto:specifications@impactsigns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 Metal Letters - CSI Specifications - Impact Architectural Signs.docx</dc:title>
</cp:coreProperties>
</file>